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9FBE" w14:textId="77777777" w:rsidR="00781F64" w:rsidRPr="00781F64" w:rsidRDefault="00781F64" w:rsidP="00781F64">
      <w:pPr>
        <w:jc w:val="center"/>
        <w:rPr>
          <w:rFonts w:ascii="Tahoma" w:hAnsi="Tahoma" w:cs="Tahoma"/>
          <w:b/>
          <w:bCs/>
          <w:color w:val="auto"/>
          <w:kern w:val="0"/>
          <w:szCs w:val="22"/>
          <w14:ligatures w14:val="none"/>
        </w:rPr>
      </w:pPr>
      <w:r w:rsidRPr="00781F64">
        <w:rPr>
          <w:rFonts w:ascii="Tahoma" w:hAnsi="Tahoma" w:cs="Tahoma"/>
          <w:b/>
          <w:bCs/>
          <w:color w:val="auto"/>
          <w:kern w:val="0"/>
          <w:szCs w:val="22"/>
          <w14:ligatures w14:val="none"/>
        </w:rPr>
        <w:t>BOP Kindergarten Lesson 19 Checkup</w:t>
      </w:r>
    </w:p>
    <w:p w14:paraId="624226CB" w14:textId="77777777" w:rsidR="00781F64" w:rsidRPr="00781F64" w:rsidRDefault="00781F64" w:rsidP="00781F64">
      <w:pPr>
        <w:jc w:val="center"/>
        <w:rPr>
          <w:rFonts w:ascii="Tahoma" w:hAnsi="Tahoma" w:cs="Tahoma"/>
          <w:b/>
          <w:bCs/>
          <w:color w:val="auto"/>
          <w:kern w:val="0"/>
          <w:szCs w:val="22"/>
          <w14:ligatures w14:val="none"/>
        </w:rPr>
      </w:pPr>
      <w:r w:rsidRPr="00781F64">
        <w:rPr>
          <w:rFonts w:ascii="Tahoma" w:hAnsi="Tahoma" w:cs="Tahoma"/>
          <w:b/>
          <w:bCs/>
          <w:color w:val="auto"/>
          <w:kern w:val="0"/>
          <w:szCs w:val="22"/>
          <w14:ligatures w14:val="none"/>
        </w:rPr>
        <w:t xml:space="preserve">Summary – TEACHER REFERENCE </w:t>
      </w:r>
    </w:p>
    <w:p w14:paraId="1ED733BB" w14:textId="77777777" w:rsidR="00781F64" w:rsidRPr="00781F64" w:rsidRDefault="00781F64" w:rsidP="00781F64">
      <w:pPr>
        <w:rPr>
          <w:rFonts w:ascii="Tahoma" w:hAnsi="Tahoma" w:cs="Tahoma"/>
          <w:color w:val="auto"/>
          <w:kern w:val="0"/>
          <w:szCs w:val="22"/>
          <w14:ligatures w14:val="none"/>
        </w:rPr>
      </w:pPr>
      <w:r w:rsidRPr="00781F64">
        <w:rPr>
          <w:rFonts w:ascii="Tahoma" w:hAnsi="Tahoma" w:cs="Tahoma"/>
          <w:color w:val="auto"/>
          <w:kern w:val="0"/>
          <w:szCs w:val="22"/>
          <w14:ligatures w14:val="none"/>
        </w:rPr>
        <w:t xml:space="preserve">Note to the Teacher: Refer to the suggested items under each heading as you summarize the child's strengths and needs using information from the completed Checkup Recording Form. Use narrative form, not bullets, in this summary and incorporate other observations or data, as appropriate. It is not necessary to comment on every item since some may not be applicable to your student. This form may be individualized for your student’s strengths and needs. </w:t>
      </w:r>
    </w:p>
    <w:p w14:paraId="40E85BAF" w14:textId="77777777" w:rsidR="00781F64" w:rsidRPr="00781F64" w:rsidRDefault="00781F64" w:rsidP="00781F64">
      <w:pPr>
        <w:rPr>
          <w:rFonts w:ascii="Tahoma" w:hAnsi="Tahoma" w:cs="Tahoma"/>
          <w:color w:val="auto"/>
          <w:kern w:val="0"/>
          <w:szCs w:val="22"/>
          <w14:ligatures w14:val="none"/>
        </w:rPr>
      </w:pPr>
      <w:r w:rsidRPr="00781F64">
        <w:rPr>
          <w:rFonts w:ascii="Tahoma" w:hAnsi="Tahoma" w:cs="Tahoma"/>
          <w:color w:val="auto"/>
          <w:kern w:val="0"/>
          <w:szCs w:val="22"/>
          <w14:ligatures w14:val="none"/>
        </w:rPr>
        <w:t xml:space="preserve">Name ________________________ </w:t>
      </w:r>
      <w:r w:rsidRPr="00781F64">
        <w:rPr>
          <w:rFonts w:ascii="Tahoma" w:hAnsi="Tahoma" w:cs="Tahoma"/>
          <w:color w:val="auto"/>
          <w:kern w:val="0"/>
          <w:szCs w:val="22"/>
          <w14:ligatures w14:val="none"/>
        </w:rPr>
        <w:tab/>
      </w:r>
      <w:r w:rsidRPr="00781F64">
        <w:rPr>
          <w:rFonts w:ascii="Tahoma" w:hAnsi="Tahoma" w:cs="Tahoma"/>
          <w:color w:val="auto"/>
          <w:kern w:val="0"/>
          <w:szCs w:val="22"/>
          <w14:ligatures w14:val="none"/>
        </w:rPr>
        <w:tab/>
      </w:r>
      <w:r w:rsidRPr="00781F64">
        <w:rPr>
          <w:rFonts w:ascii="Tahoma" w:hAnsi="Tahoma" w:cs="Tahoma"/>
          <w:color w:val="auto"/>
          <w:kern w:val="0"/>
          <w:szCs w:val="22"/>
          <w14:ligatures w14:val="none"/>
        </w:rPr>
        <w:tab/>
        <w:t xml:space="preserve">      Date ________________________</w:t>
      </w:r>
    </w:p>
    <w:tbl>
      <w:tblPr>
        <w:tblStyle w:val="TableGrid11"/>
        <w:tblW w:w="0" w:type="auto"/>
        <w:tblLook w:val="04A0" w:firstRow="1" w:lastRow="0" w:firstColumn="1" w:lastColumn="0" w:noHBand="0" w:noVBand="1"/>
      </w:tblPr>
      <w:tblGrid>
        <w:gridCol w:w="10574"/>
      </w:tblGrid>
      <w:tr w:rsidR="00781F64" w:rsidRPr="00781F64" w14:paraId="40158F75" w14:textId="77777777" w:rsidTr="00233C4A">
        <w:trPr>
          <w:cantSplit/>
        </w:trPr>
        <w:tc>
          <w:tcPr>
            <w:tcW w:w="10574" w:type="dxa"/>
          </w:tcPr>
          <w:p w14:paraId="2B323485" w14:textId="73B8915B" w:rsidR="00781F64" w:rsidRPr="00781F64" w:rsidRDefault="00781F64" w:rsidP="000202E1">
            <w:pPr>
              <w:spacing w:after="120"/>
              <w:rPr>
                <w:rFonts w:ascii="Tahoma" w:hAnsi="Tahoma" w:cs="Tahoma"/>
              </w:rPr>
            </w:pPr>
            <w:r w:rsidRPr="00781F64">
              <w:rPr>
                <w:rFonts w:ascii="Tahoma" w:hAnsi="Tahoma" w:cs="Tahoma"/>
                <w:color w:val="4472C4" w:themeColor="accent1"/>
              </w:rPr>
              <w:t xml:space="preserve">[Name] </w:t>
            </w:r>
            <w:r w:rsidRPr="00781F64">
              <w:rPr>
                <w:rFonts w:ascii="Tahoma" w:hAnsi="Tahoma" w:cs="Tahoma"/>
              </w:rPr>
              <w:t xml:space="preserve">has just completed an informal quarterly checkup of the skills and concepts introduced in Lessons 3 through 18 of </w:t>
            </w:r>
            <w:r w:rsidRPr="00781F64">
              <w:rPr>
                <w:rFonts w:ascii="Tahoma" w:hAnsi="Tahoma" w:cs="Tahoma"/>
                <w:i/>
                <w:iCs/>
              </w:rPr>
              <w:t>Building on Patterns</w:t>
            </w:r>
            <w:r w:rsidRPr="00781F64">
              <w:rPr>
                <w:rFonts w:ascii="Tahoma" w:hAnsi="Tahoma" w:cs="Tahoma"/>
              </w:rPr>
              <w:t xml:space="preserve"> </w:t>
            </w:r>
            <w:r w:rsidRPr="00781F64">
              <w:rPr>
                <w:rFonts w:ascii="Tahoma" w:hAnsi="Tahoma" w:cs="Tahoma"/>
                <w:i/>
                <w:iCs/>
              </w:rPr>
              <w:t>Kindergarten,</w:t>
            </w:r>
            <w:r w:rsidRPr="00781F64">
              <w:rPr>
                <w:rFonts w:ascii="Tahoma" w:hAnsi="Tahoma" w:cs="Tahoma"/>
              </w:rPr>
              <w:t xml:space="preserve"> a braille reading curriculum from the American Printing House for the Blind. Many of the activities in this checkup centered around the playground game, “Teacher, May I?”</w:t>
            </w:r>
          </w:p>
        </w:tc>
      </w:tr>
      <w:tr w:rsidR="00781F64" w:rsidRPr="00781F64" w14:paraId="7B63EF49" w14:textId="77777777" w:rsidTr="00233C4A">
        <w:trPr>
          <w:cantSplit/>
        </w:trPr>
        <w:tc>
          <w:tcPr>
            <w:tcW w:w="10574" w:type="dxa"/>
          </w:tcPr>
          <w:p w14:paraId="162D5DBD" w14:textId="77777777" w:rsidR="00781F64" w:rsidRPr="00781F64" w:rsidRDefault="00781F64" w:rsidP="00781F64">
            <w:pPr>
              <w:rPr>
                <w:rFonts w:ascii="Tahoma" w:hAnsi="Tahoma" w:cs="Tahoma"/>
              </w:rPr>
            </w:pPr>
            <w:r w:rsidRPr="00781F64">
              <w:rPr>
                <w:rFonts w:ascii="Tahoma" w:hAnsi="Tahoma" w:cs="Tahoma"/>
                <w:b/>
                <w:bCs/>
              </w:rPr>
              <w:t>Letters and Name Writing</w:t>
            </w:r>
            <w:r w:rsidRPr="00781F64">
              <w:rPr>
                <w:rFonts w:ascii="Tahoma" w:hAnsi="Tahoma" w:cs="Tahoma"/>
              </w:rPr>
              <w:t xml:space="preserve"> (Letters taught this quarter: d,</w:t>
            </w:r>
            <w:r w:rsidRPr="00781F64">
              <w:rPr>
                <w:rFonts w:ascii="Tahoma" w:hAnsi="Tahoma" w:cs="Tahoma"/>
                <w:sz w:val="16"/>
                <w:szCs w:val="16"/>
              </w:rPr>
              <w:t xml:space="preserve"> </w:t>
            </w:r>
            <w:r w:rsidRPr="00781F64">
              <w:rPr>
                <w:rFonts w:ascii="Tahoma" w:hAnsi="Tahoma" w:cs="Tahoma"/>
              </w:rPr>
              <w:t>t, u, p, s, m,</w:t>
            </w:r>
            <w:r w:rsidRPr="00781F64">
              <w:rPr>
                <w:rFonts w:ascii="Tahoma" w:hAnsi="Tahoma" w:cs="Tahoma"/>
                <w:sz w:val="16"/>
                <w:szCs w:val="16"/>
              </w:rPr>
              <w:t xml:space="preserve"> </w:t>
            </w:r>
            <w:r w:rsidRPr="00781F64">
              <w:rPr>
                <w:rFonts w:ascii="Tahoma" w:hAnsi="Tahoma" w:cs="Tahoma"/>
              </w:rPr>
              <w:t>r, e,</w:t>
            </w:r>
            <w:r w:rsidRPr="00781F64">
              <w:rPr>
                <w:rFonts w:ascii="Tahoma" w:hAnsi="Tahoma" w:cs="Tahoma"/>
                <w:sz w:val="16"/>
                <w:szCs w:val="16"/>
              </w:rPr>
              <w:t xml:space="preserve"> </w:t>
            </w:r>
            <w:r w:rsidRPr="00781F64">
              <w:rPr>
                <w:rFonts w:ascii="Tahoma" w:hAnsi="Tahoma" w:cs="Tahoma"/>
              </w:rPr>
              <w:t>f, b, k, v, o, j, z, q)</w:t>
            </w:r>
          </w:p>
          <w:p w14:paraId="6571D427"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Independent alphabet recitation while tracking the letters</w:t>
            </w:r>
          </w:p>
          <w:p w14:paraId="5AE4DAB8"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Letters read</w:t>
            </w:r>
          </w:p>
          <w:p w14:paraId="18A7BD08"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Letters written</w:t>
            </w:r>
          </w:p>
          <w:p w14:paraId="760B9CDE"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Name writing</w:t>
            </w:r>
          </w:p>
          <w:p w14:paraId="368DDCFF" w14:textId="77777777" w:rsidR="00781F64" w:rsidRPr="00781F64" w:rsidRDefault="00781F64" w:rsidP="00781F64">
            <w:pPr>
              <w:ind w:left="360"/>
              <w:rPr>
                <w:rFonts w:ascii="Tahoma" w:hAnsi="Tahoma" w:cs="Tahoma"/>
                <w:color w:val="0070C0"/>
              </w:rPr>
            </w:pPr>
          </w:p>
        </w:tc>
      </w:tr>
      <w:tr w:rsidR="00781F64" w:rsidRPr="00781F64" w14:paraId="17ABCD2B" w14:textId="77777777" w:rsidTr="00233C4A">
        <w:trPr>
          <w:cantSplit/>
        </w:trPr>
        <w:tc>
          <w:tcPr>
            <w:tcW w:w="10574" w:type="dxa"/>
          </w:tcPr>
          <w:p w14:paraId="43DFBCC1" w14:textId="77777777" w:rsidR="00781F64" w:rsidRPr="00781F64" w:rsidRDefault="00781F64" w:rsidP="00781F64">
            <w:pPr>
              <w:rPr>
                <w:rFonts w:ascii="Tahoma" w:hAnsi="Tahoma" w:cs="Tahoma"/>
              </w:rPr>
            </w:pPr>
            <w:r w:rsidRPr="00781F64">
              <w:rPr>
                <w:rFonts w:ascii="Tahoma" w:hAnsi="Tahoma" w:cs="Tahoma"/>
                <w:b/>
                <w:bCs/>
              </w:rPr>
              <w:t xml:space="preserve">Phonemic Awareness </w:t>
            </w:r>
            <w:r w:rsidRPr="00781F64">
              <w:rPr>
                <w:rFonts w:ascii="Tahoma" w:hAnsi="Tahoma" w:cs="Tahoma"/>
              </w:rPr>
              <w:t xml:space="preserve">(Sounds) </w:t>
            </w:r>
            <w:r w:rsidRPr="00781F64">
              <w:rPr>
                <w:rFonts w:ascii="Tahoma" w:hAnsi="Tahoma" w:cs="Tahoma"/>
                <w:b/>
                <w:bCs/>
              </w:rPr>
              <w:t xml:space="preserve">and Phonics </w:t>
            </w:r>
            <w:r w:rsidRPr="00781F64">
              <w:rPr>
                <w:rFonts w:ascii="Tahoma" w:hAnsi="Tahoma" w:cs="Tahoma"/>
              </w:rPr>
              <w:t>(Letters and Sounds)</w:t>
            </w:r>
          </w:p>
          <w:p w14:paraId="79590E0E"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Recognition of word pairs that rhyme and do not rhyme</w:t>
            </w:r>
          </w:p>
          <w:p w14:paraId="687D1609"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Sound-symbol associations for consonants and short vowels</w:t>
            </w:r>
          </w:p>
          <w:p w14:paraId="21C3474A"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Reading and spelling CVC words in word families (rhyming words) using onset-rime segmentation and blending</w:t>
            </w:r>
          </w:p>
          <w:p w14:paraId="5B92AA90"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Reading and spelling CVC words using phoneme segmentation and blending (three sounds)</w:t>
            </w:r>
          </w:p>
          <w:p w14:paraId="24A6377F" w14:textId="77777777" w:rsidR="00781F64" w:rsidRPr="00781F64" w:rsidRDefault="00781F64" w:rsidP="00781F64">
            <w:pPr>
              <w:ind w:left="360"/>
              <w:rPr>
                <w:rFonts w:ascii="Tahoma" w:hAnsi="Tahoma" w:cs="Tahoma"/>
                <w:color w:val="4472C4" w:themeColor="accent1"/>
              </w:rPr>
            </w:pPr>
          </w:p>
        </w:tc>
      </w:tr>
      <w:tr w:rsidR="00781F64" w:rsidRPr="00781F64" w14:paraId="32EE5C12" w14:textId="77777777" w:rsidTr="00233C4A">
        <w:trPr>
          <w:cantSplit/>
        </w:trPr>
        <w:tc>
          <w:tcPr>
            <w:tcW w:w="10574" w:type="dxa"/>
          </w:tcPr>
          <w:p w14:paraId="34EAAFC8" w14:textId="77777777" w:rsidR="00781F64" w:rsidRPr="00781F64" w:rsidRDefault="00781F64" w:rsidP="00781F64">
            <w:pPr>
              <w:rPr>
                <w:rFonts w:ascii="Tahoma" w:hAnsi="Tahoma" w:cs="Tahoma"/>
                <w:b/>
                <w:bCs/>
              </w:rPr>
            </w:pPr>
            <w:r w:rsidRPr="00781F64">
              <w:rPr>
                <w:rFonts w:ascii="Tahoma" w:hAnsi="Tahoma" w:cs="Tahoma"/>
                <w:b/>
                <w:bCs/>
              </w:rPr>
              <w:t>Reading – Book Handling and Hand Movements</w:t>
            </w:r>
          </w:p>
          <w:p w14:paraId="2A66583C"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Book and page orientation</w:t>
            </w:r>
          </w:p>
          <w:p w14:paraId="3353C1B3"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Hand positioning</w:t>
            </w:r>
          </w:p>
          <w:p w14:paraId="2F3AC9F1"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Tracking (single line, multiple lines)</w:t>
            </w:r>
          </w:p>
          <w:p w14:paraId="7D61FB30" w14:textId="77777777" w:rsidR="00781F64" w:rsidRPr="00781F64" w:rsidRDefault="00781F64" w:rsidP="00781F64">
            <w:pPr>
              <w:ind w:left="360"/>
              <w:rPr>
                <w:rFonts w:ascii="Tahoma" w:hAnsi="Tahoma" w:cs="Tahoma"/>
                <w:color w:val="4472C4" w:themeColor="accent1"/>
              </w:rPr>
            </w:pPr>
          </w:p>
        </w:tc>
      </w:tr>
      <w:tr w:rsidR="00781F64" w:rsidRPr="00781F64" w14:paraId="2932473B" w14:textId="77777777" w:rsidTr="00233C4A">
        <w:trPr>
          <w:cantSplit/>
        </w:trPr>
        <w:tc>
          <w:tcPr>
            <w:tcW w:w="10574" w:type="dxa"/>
          </w:tcPr>
          <w:p w14:paraId="7D4EED49" w14:textId="77777777" w:rsidR="00781F64" w:rsidRPr="00781F64" w:rsidRDefault="00781F64" w:rsidP="00781F64">
            <w:pPr>
              <w:rPr>
                <w:rFonts w:ascii="Tahoma" w:hAnsi="Tahoma" w:cs="Tahoma"/>
              </w:rPr>
            </w:pPr>
            <w:r w:rsidRPr="00781F64">
              <w:rPr>
                <w:rFonts w:ascii="Tahoma" w:hAnsi="Tahoma" w:cs="Tahoma"/>
                <w:b/>
                <w:bCs/>
              </w:rPr>
              <w:t xml:space="preserve">Reading – Words and Sentences </w:t>
            </w:r>
          </w:p>
          <w:p w14:paraId="57F2060D"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Voice-to-braille match</w:t>
            </w:r>
          </w:p>
          <w:p w14:paraId="7ADEF65D"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Alphabet words</w:t>
            </w:r>
          </w:p>
          <w:p w14:paraId="569E3F3A"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High frequency words</w:t>
            </w:r>
          </w:p>
          <w:p w14:paraId="0FEC6E36"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Accuracy with familiar text (miscue assessment)</w:t>
            </w:r>
          </w:p>
          <w:p w14:paraId="7C4CD4CC"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Fluency with familiar text</w:t>
            </w:r>
          </w:p>
          <w:p w14:paraId="2A8C8561"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Other reading behaviors</w:t>
            </w:r>
          </w:p>
          <w:p w14:paraId="6BE5AA09"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Reading comprehension</w:t>
            </w:r>
          </w:p>
          <w:p w14:paraId="64B90644" w14:textId="77777777" w:rsidR="00781F64" w:rsidRPr="00781F64" w:rsidRDefault="00781F64" w:rsidP="00781F64">
            <w:pPr>
              <w:ind w:left="360"/>
              <w:rPr>
                <w:rFonts w:ascii="Tahoma" w:hAnsi="Tahoma" w:cs="Tahoma"/>
                <w:color w:val="4472C4" w:themeColor="accent1"/>
              </w:rPr>
            </w:pPr>
          </w:p>
        </w:tc>
      </w:tr>
      <w:tr w:rsidR="00781F64" w:rsidRPr="00781F64" w14:paraId="69194980" w14:textId="77777777" w:rsidTr="00233C4A">
        <w:trPr>
          <w:cantSplit/>
        </w:trPr>
        <w:tc>
          <w:tcPr>
            <w:tcW w:w="10574" w:type="dxa"/>
          </w:tcPr>
          <w:p w14:paraId="08E364D3" w14:textId="77777777" w:rsidR="00781F64" w:rsidRPr="00781F64" w:rsidRDefault="00781F64" w:rsidP="00781F64">
            <w:pPr>
              <w:rPr>
                <w:rFonts w:ascii="Tahoma" w:hAnsi="Tahoma" w:cs="Tahoma"/>
                <w:b/>
                <w:bCs/>
              </w:rPr>
            </w:pPr>
            <w:r w:rsidRPr="00781F64">
              <w:rPr>
                <w:rFonts w:ascii="Tahoma" w:hAnsi="Tahoma" w:cs="Tahoma"/>
                <w:b/>
                <w:bCs/>
              </w:rPr>
              <w:t>Writing – Braillewriter Use</w:t>
            </w:r>
          </w:p>
          <w:p w14:paraId="169FA395"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Paper loading and unloading</w:t>
            </w:r>
          </w:p>
          <w:p w14:paraId="05535610"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Finger placement, isolation, and strength</w:t>
            </w:r>
          </w:p>
        </w:tc>
      </w:tr>
    </w:tbl>
    <w:p w14:paraId="0A259B5B" w14:textId="77777777" w:rsidR="00781F64" w:rsidRPr="00781F64" w:rsidRDefault="00781F64" w:rsidP="00781F64">
      <w:pPr>
        <w:rPr>
          <w:rFonts w:cstheme="minorBidi"/>
          <w:color w:val="auto"/>
          <w:kern w:val="0"/>
          <w:sz w:val="16"/>
          <w:szCs w:val="16"/>
          <w14:ligatures w14:val="none"/>
        </w:rPr>
        <w:sectPr w:rsidR="00781F64" w:rsidRPr="00781F64" w:rsidSect="00781F64">
          <w:footerReference w:type="default" r:id="rId7"/>
          <w:pgSz w:w="12240" w:h="15840"/>
          <w:pgMar w:top="720" w:right="576" w:bottom="720" w:left="1080" w:header="720" w:footer="720" w:gutter="0"/>
          <w:cols w:space="720"/>
          <w:docGrid w:linePitch="360"/>
        </w:sectPr>
      </w:pPr>
    </w:p>
    <w:p w14:paraId="5FC59C17" w14:textId="77777777" w:rsidR="00781F64" w:rsidRPr="00781F64" w:rsidRDefault="00781F64" w:rsidP="00781F64">
      <w:pPr>
        <w:rPr>
          <w:rFonts w:cstheme="minorBidi"/>
          <w:color w:val="auto"/>
          <w:kern w:val="0"/>
          <w:sz w:val="16"/>
          <w:szCs w:val="16"/>
          <w14:ligatures w14:val="none"/>
        </w:rPr>
      </w:pPr>
    </w:p>
    <w:tbl>
      <w:tblPr>
        <w:tblStyle w:val="TableGrid11"/>
        <w:tblW w:w="0" w:type="auto"/>
        <w:tblLook w:val="04A0" w:firstRow="1" w:lastRow="0" w:firstColumn="1" w:lastColumn="0" w:noHBand="0" w:noVBand="1"/>
      </w:tblPr>
      <w:tblGrid>
        <w:gridCol w:w="10430"/>
      </w:tblGrid>
      <w:tr w:rsidR="00781F64" w:rsidRPr="00781F64" w14:paraId="6A5DDCBE" w14:textId="77777777" w:rsidTr="00233C4A">
        <w:trPr>
          <w:cantSplit/>
        </w:trPr>
        <w:tc>
          <w:tcPr>
            <w:tcW w:w="10574" w:type="dxa"/>
          </w:tcPr>
          <w:p w14:paraId="3B021ABD" w14:textId="77777777" w:rsidR="00781F64" w:rsidRPr="00781F64" w:rsidRDefault="00781F64" w:rsidP="00781F64">
            <w:pPr>
              <w:rPr>
                <w:rFonts w:ascii="Tahoma" w:hAnsi="Tahoma" w:cs="Tahoma"/>
                <w:b/>
                <w:bCs/>
              </w:rPr>
            </w:pPr>
            <w:r w:rsidRPr="00781F64">
              <w:rPr>
                <w:rFonts w:ascii="Tahoma" w:hAnsi="Tahoma" w:cs="Tahoma"/>
                <w:b/>
                <w:bCs/>
              </w:rPr>
              <w:t>Writing – Words and Sentences</w:t>
            </w:r>
          </w:p>
          <w:p w14:paraId="5AC88C37"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Spacing</w:t>
            </w:r>
          </w:p>
          <w:p w14:paraId="5AB805BA"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 xml:space="preserve">Alphabetic </w:t>
            </w:r>
            <w:proofErr w:type="spellStart"/>
            <w:r w:rsidRPr="00781F64">
              <w:rPr>
                <w:rFonts w:ascii="Tahoma" w:hAnsi="Tahoma" w:cs="Tahoma"/>
                <w:color w:val="4472C4" w:themeColor="accent1"/>
              </w:rPr>
              <w:t>wordsigns</w:t>
            </w:r>
            <w:proofErr w:type="spellEnd"/>
          </w:p>
          <w:p w14:paraId="60C0920D"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Oral sentence composition</w:t>
            </w:r>
          </w:p>
          <w:p w14:paraId="56AFE2A0"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Invented spelling</w:t>
            </w:r>
          </w:p>
          <w:p w14:paraId="3495EF2A"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Independent writing</w:t>
            </w:r>
          </w:p>
          <w:p w14:paraId="7704EC54"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Ability to read own independent writing</w:t>
            </w:r>
          </w:p>
          <w:p w14:paraId="12EB5D10" w14:textId="77777777" w:rsidR="00781F64" w:rsidRPr="00781F64" w:rsidRDefault="00781F64" w:rsidP="00781F64">
            <w:pPr>
              <w:ind w:left="360"/>
              <w:rPr>
                <w:rFonts w:ascii="Tahoma" w:hAnsi="Tahoma" w:cs="Tahoma"/>
                <w:color w:val="4472C4" w:themeColor="accent1"/>
              </w:rPr>
            </w:pPr>
          </w:p>
        </w:tc>
      </w:tr>
      <w:tr w:rsidR="00781F64" w:rsidRPr="00781F64" w14:paraId="4B4CB60B" w14:textId="77777777" w:rsidTr="00233C4A">
        <w:trPr>
          <w:cantSplit/>
        </w:trPr>
        <w:tc>
          <w:tcPr>
            <w:tcW w:w="10574" w:type="dxa"/>
          </w:tcPr>
          <w:p w14:paraId="2DEA4C20" w14:textId="77777777" w:rsidR="00781F64" w:rsidRPr="00781F64" w:rsidRDefault="00781F64" w:rsidP="00781F64">
            <w:pPr>
              <w:rPr>
                <w:rFonts w:ascii="Tahoma" w:hAnsi="Tahoma" w:cs="Tahoma"/>
              </w:rPr>
            </w:pPr>
            <w:r w:rsidRPr="00781F64">
              <w:rPr>
                <w:rFonts w:ascii="Tahoma" w:hAnsi="Tahoma" w:cs="Tahoma"/>
                <w:b/>
                <w:bCs/>
              </w:rPr>
              <w:t xml:space="preserve">Numbers </w:t>
            </w:r>
            <w:r w:rsidRPr="00781F64">
              <w:rPr>
                <w:rFonts w:ascii="Tahoma" w:hAnsi="Tahoma" w:cs="Tahoma"/>
              </w:rPr>
              <w:t>(Numbers taught this quarter: 0; 8-15, Calendar skills)</w:t>
            </w:r>
          </w:p>
          <w:p w14:paraId="10773F12"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Numbers read</w:t>
            </w:r>
          </w:p>
          <w:p w14:paraId="49BB480A"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Numbers written</w:t>
            </w:r>
          </w:p>
          <w:p w14:paraId="30C791CF"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 xml:space="preserve">Use of calendar to complete requested tasks </w:t>
            </w:r>
          </w:p>
          <w:p w14:paraId="7331746F" w14:textId="77777777" w:rsidR="00781F64" w:rsidRPr="00781F64" w:rsidRDefault="00781F64" w:rsidP="00781F64">
            <w:pPr>
              <w:ind w:left="360"/>
              <w:rPr>
                <w:rFonts w:ascii="Tahoma" w:hAnsi="Tahoma" w:cs="Tahoma"/>
                <w:color w:val="4472C4" w:themeColor="accent1"/>
              </w:rPr>
            </w:pPr>
          </w:p>
        </w:tc>
      </w:tr>
      <w:tr w:rsidR="00781F64" w:rsidRPr="00781F64" w14:paraId="7ABC3BEF" w14:textId="77777777" w:rsidTr="00233C4A">
        <w:trPr>
          <w:cantSplit/>
        </w:trPr>
        <w:tc>
          <w:tcPr>
            <w:tcW w:w="10574" w:type="dxa"/>
          </w:tcPr>
          <w:p w14:paraId="58F0973D" w14:textId="77777777" w:rsidR="00781F64" w:rsidRPr="00781F64" w:rsidRDefault="00781F64" w:rsidP="00781F64">
            <w:pPr>
              <w:rPr>
                <w:rFonts w:ascii="Tahoma" w:hAnsi="Tahoma" w:cs="Tahoma"/>
                <w:b/>
                <w:bCs/>
              </w:rPr>
            </w:pPr>
            <w:r w:rsidRPr="00781F64">
              <w:rPr>
                <w:rFonts w:ascii="Tahoma" w:hAnsi="Tahoma" w:cs="Tahoma"/>
                <w:b/>
                <w:bCs/>
              </w:rPr>
              <w:t>Tactile Graphics</w:t>
            </w:r>
          </w:p>
          <w:p w14:paraId="20E6F7CC"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Completion of simple bar graph (with support)</w:t>
            </w:r>
          </w:p>
          <w:p w14:paraId="57BD1185"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Use of graph to answer questions</w:t>
            </w:r>
          </w:p>
          <w:p w14:paraId="0B55EEF1" w14:textId="77777777" w:rsidR="00781F64" w:rsidRPr="00781F64" w:rsidRDefault="00781F64" w:rsidP="00781F64">
            <w:pPr>
              <w:ind w:left="360"/>
              <w:rPr>
                <w:rFonts w:ascii="Tahoma" w:hAnsi="Tahoma" w:cs="Tahoma"/>
                <w:color w:val="4472C4" w:themeColor="accent1"/>
              </w:rPr>
            </w:pPr>
          </w:p>
        </w:tc>
      </w:tr>
      <w:tr w:rsidR="00781F64" w:rsidRPr="00781F64" w14:paraId="5389B73F" w14:textId="77777777" w:rsidTr="00233C4A">
        <w:trPr>
          <w:cantSplit/>
        </w:trPr>
        <w:tc>
          <w:tcPr>
            <w:tcW w:w="10574" w:type="dxa"/>
          </w:tcPr>
          <w:p w14:paraId="22543C5B" w14:textId="77777777" w:rsidR="00781F64" w:rsidRPr="00781F64" w:rsidRDefault="00781F64" w:rsidP="00781F64">
            <w:pPr>
              <w:rPr>
                <w:rFonts w:ascii="Tahoma" w:hAnsi="Tahoma" w:cs="Tahoma"/>
                <w:b/>
                <w:bCs/>
              </w:rPr>
            </w:pPr>
            <w:r w:rsidRPr="00781F64">
              <w:rPr>
                <w:rFonts w:ascii="Tahoma" w:hAnsi="Tahoma" w:cs="Tahoma"/>
                <w:b/>
                <w:bCs/>
              </w:rPr>
              <w:t>Comments/Other Information</w:t>
            </w:r>
          </w:p>
          <w:p w14:paraId="149C44B4" w14:textId="77777777" w:rsidR="00781F64" w:rsidRPr="00781F64" w:rsidRDefault="00781F64" w:rsidP="00781F64">
            <w:pPr>
              <w:ind w:left="360"/>
              <w:rPr>
                <w:rFonts w:ascii="Tahoma" w:hAnsi="Tahoma" w:cs="Tahoma"/>
                <w:b/>
                <w:bCs/>
                <w:color w:val="4472C4" w:themeColor="accent1"/>
              </w:rPr>
            </w:pPr>
            <w:r w:rsidRPr="00781F64">
              <w:rPr>
                <w:rFonts w:ascii="Tahoma" w:hAnsi="Tahoma" w:cs="Tahoma"/>
                <w:color w:val="4472C4" w:themeColor="accent1"/>
              </w:rPr>
              <w:t>Affect; attitude toward reading &amp; writing in braille</w:t>
            </w:r>
          </w:p>
          <w:p w14:paraId="4A047878" w14:textId="77777777" w:rsidR="00781F64" w:rsidRPr="00781F64" w:rsidRDefault="00781F64" w:rsidP="00781F64">
            <w:pPr>
              <w:ind w:left="360"/>
              <w:rPr>
                <w:rFonts w:ascii="Tahoma" w:hAnsi="Tahoma" w:cs="Tahoma"/>
                <w:b/>
                <w:bCs/>
                <w:color w:val="4472C4" w:themeColor="accent1"/>
              </w:rPr>
            </w:pPr>
            <w:r w:rsidRPr="00781F64">
              <w:rPr>
                <w:rFonts w:ascii="Tahoma" w:hAnsi="Tahoma" w:cs="Tahoma"/>
                <w:color w:val="4472C4" w:themeColor="accent1"/>
              </w:rPr>
              <w:t>Oral language and vocabulary</w:t>
            </w:r>
          </w:p>
          <w:p w14:paraId="288E6D96" w14:textId="77777777" w:rsidR="00781F64" w:rsidRPr="00781F64" w:rsidRDefault="00781F64" w:rsidP="00781F64">
            <w:pPr>
              <w:ind w:left="360"/>
              <w:rPr>
                <w:rFonts w:ascii="Tahoma" w:hAnsi="Tahoma" w:cs="Tahoma"/>
                <w:b/>
                <w:bCs/>
                <w:color w:val="4472C4" w:themeColor="accent1"/>
              </w:rPr>
            </w:pPr>
            <w:r w:rsidRPr="00781F64">
              <w:rPr>
                <w:rFonts w:ascii="Tahoma" w:hAnsi="Tahoma" w:cs="Tahoma"/>
                <w:color w:val="4472C4" w:themeColor="accent1"/>
              </w:rPr>
              <w:t>Other strengths and/or needs</w:t>
            </w:r>
          </w:p>
          <w:p w14:paraId="7B0ECCBC" w14:textId="77777777" w:rsidR="00781F64" w:rsidRPr="00781F64" w:rsidRDefault="00781F64" w:rsidP="00781F64">
            <w:pPr>
              <w:ind w:left="360"/>
              <w:rPr>
                <w:rFonts w:ascii="Tahoma" w:hAnsi="Tahoma" w:cs="Tahoma"/>
                <w:color w:val="4472C4" w:themeColor="accent1"/>
              </w:rPr>
            </w:pPr>
            <w:r w:rsidRPr="00781F64">
              <w:rPr>
                <w:rFonts w:ascii="Tahoma" w:hAnsi="Tahoma" w:cs="Tahoma"/>
                <w:color w:val="4472C4" w:themeColor="accent1"/>
              </w:rPr>
              <w:t>How well does this checkup reflect the child’s day-to-day performance in the classroom?</w:t>
            </w:r>
          </w:p>
          <w:p w14:paraId="01D13FD0" w14:textId="77777777" w:rsidR="00781F64" w:rsidRPr="00781F64" w:rsidRDefault="00781F64" w:rsidP="00781F64">
            <w:pPr>
              <w:rPr>
                <w:rFonts w:ascii="Tahoma" w:hAnsi="Tahoma" w:cs="Tahoma"/>
              </w:rPr>
            </w:pPr>
          </w:p>
        </w:tc>
      </w:tr>
    </w:tbl>
    <w:p w14:paraId="789D9D22" w14:textId="436D3293" w:rsidR="00B906E4" w:rsidRPr="00F76E0D" w:rsidRDefault="00B906E4" w:rsidP="00486CC3">
      <w:pPr>
        <w:spacing w:after="120"/>
        <w:jc w:val="center"/>
        <w:rPr>
          <w:bCs/>
        </w:rPr>
      </w:pPr>
    </w:p>
    <w:sectPr w:rsidR="00B906E4" w:rsidRPr="00F76E0D" w:rsidSect="00486CC3">
      <w:pgSz w:w="12240" w:h="15840"/>
      <w:pgMar w:top="720" w:right="108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4F68" w14:textId="77777777" w:rsidR="00F407A7" w:rsidRDefault="00F407A7" w:rsidP="0050204F">
      <w:pPr>
        <w:spacing w:after="0" w:line="240" w:lineRule="auto"/>
      </w:pPr>
      <w:r>
        <w:separator/>
      </w:r>
    </w:p>
  </w:endnote>
  <w:endnote w:type="continuationSeparator" w:id="0">
    <w:p w14:paraId="6A562BFA" w14:textId="77777777" w:rsidR="00F407A7" w:rsidRDefault="00F407A7" w:rsidP="0050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ED48" w14:textId="2C7D406D" w:rsidR="00C43DB5" w:rsidRDefault="00C43DB5" w:rsidP="00C43D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F99A" w14:textId="77777777" w:rsidR="00F407A7" w:rsidRDefault="00F407A7" w:rsidP="0050204F">
      <w:pPr>
        <w:spacing w:after="0" w:line="240" w:lineRule="auto"/>
      </w:pPr>
      <w:r>
        <w:separator/>
      </w:r>
    </w:p>
  </w:footnote>
  <w:footnote w:type="continuationSeparator" w:id="0">
    <w:p w14:paraId="1DFB5F12" w14:textId="77777777" w:rsidR="00F407A7" w:rsidRDefault="00F407A7" w:rsidP="00502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542"/>
    <w:multiLevelType w:val="hybridMultilevel"/>
    <w:tmpl w:val="C8D8861C"/>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225E1"/>
    <w:multiLevelType w:val="hybridMultilevel"/>
    <w:tmpl w:val="AE4C1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7272B"/>
    <w:multiLevelType w:val="hybridMultilevel"/>
    <w:tmpl w:val="02F6FCF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60930"/>
    <w:multiLevelType w:val="hybridMultilevel"/>
    <w:tmpl w:val="55FE5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13256"/>
    <w:multiLevelType w:val="hybridMultilevel"/>
    <w:tmpl w:val="270438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60182"/>
    <w:multiLevelType w:val="hybridMultilevel"/>
    <w:tmpl w:val="58F06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C0C7B"/>
    <w:multiLevelType w:val="hybridMultilevel"/>
    <w:tmpl w:val="420AE8F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DD34F2"/>
    <w:multiLevelType w:val="hybridMultilevel"/>
    <w:tmpl w:val="AFAAAA0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61F6F"/>
    <w:multiLevelType w:val="hybridMultilevel"/>
    <w:tmpl w:val="A372E33E"/>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942764"/>
    <w:multiLevelType w:val="hybridMultilevel"/>
    <w:tmpl w:val="5352FAC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257742"/>
    <w:multiLevelType w:val="hybridMultilevel"/>
    <w:tmpl w:val="4998AC8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A85E96"/>
    <w:multiLevelType w:val="hybridMultilevel"/>
    <w:tmpl w:val="370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542F"/>
    <w:multiLevelType w:val="hybridMultilevel"/>
    <w:tmpl w:val="B55ABD32"/>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CE2BA0"/>
    <w:multiLevelType w:val="hybridMultilevel"/>
    <w:tmpl w:val="254095A4"/>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67532"/>
    <w:multiLevelType w:val="hybridMultilevel"/>
    <w:tmpl w:val="AB8831E8"/>
    <w:lvl w:ilvl="0" w:tplc="607618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509F5"/>
    <w:multiLevelType w:val="hybridMultilevel"/>
    <w:tmpl w:val="209A1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32011">
    <w:abstractNumId w:val="15"/>
  </w:num>
  <w:num w:numId="2" w16cid:durableId="1226376148">
    <w:abstractNumId w:val="3"/>
  </w:num>
  <w:num w:numId="3" w16cid:durableId="1159468283">
    <w:abstractNumId w:val="4"/>
  </w:num>
  <w:num w:numId="4" w16cid:durableId="590433034">
    <w:abstractNumId w:val="1"/>
  </w:num>
  <w:num w:numId="5" w16cid:durableId="1888637160">
    <w:abstractNumId w:val="6"/>
  </w:num>
  <w:num w:numId="6" w16cid:durableId="1913394316">
    <w:abstractNumId w:val="0"/>
  </w:num>
  <w:num w:numId="7" w16cid:durableId="496116166">
    <w:abstractNumId w:val="8"/>
  </w:num>
  <w:num w:numId="8" w16cid:durableId="1235316136">
    <w:abstractNumId w:val="13"/>
  </w:num>
  <w:num w:numId="9" w16cid:durableId="1839880693">
    <w:abstractNumId w:val="7"/>
  </w:num>
  <w:num w:numId="10" w16cid:durableId="1697923716">
    <w:abstractNumId w:val="2"/>
  </w:num>
  <w:num w:numId="11" w16cid:durableId="2043676276">
    <w:abstractNumId w:val="5"/>
  </w:num>
  <w:num w:numId="12" w16cid:durableId="32730113">
    <w:abstractNumId w:val="10"/>
  </w:num>
  <w:num w:numId="13" w16cid:durableId="1383627185">
    <w:abstractNumId w:val="12"/>
  </w:num>
  <w:num w:numId="14" w16cid:durableId="1503080862">
    <w:abstractNumId w:val="9"/>
  </w:num>
  <w:num w:numId="15" w16cid:durableId="1452897144">
    <w:abstractNumId w:val="14"/>
  </w:num>
  <w:num w:numId="16" w16cid:durableId="2090887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isplayBackgroundShap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8"/>
    <w:rsid w:val="00002095"/>
    <w:rsid w:val="00004614"/>
    <w:rsid w:val="000202E1"/>
    <w:rsid w:val="000312AA"/>
    <w:rsid w:val="00031D30"/>
    <w:rsid w:val="00045574"/>
    <w:rsid w:val="00047A4D"/>
    <w:rsid w:val="00050727"/>
    <w:rsid w:val="00070354"/>
    <w:rsid w:val="00070CBA"/>
    <w:rsid w:val="0007693C"/>
    <w:rsid w:val="0008776E"/>
    <w:rsid w:val="00093004"/>
    <w:rsid w:val="000D2CE8"/>
    <w:rsid w:val="000F0E8A"/>
    <w:rsid w:val="000F4234"/>
    <w:rsid w:val="00117916"/>
    <w:rsid w:val="00136C7E"/>
    <w:rsid w:val="00137215"/>
    <w:rsid w:val="00142B1B"/>
    <w:rsid w:val="00146E8B"/>
    <w:rsid w:val="00153630"/>
    <w:rsid w:val="00153CFC"/>
    <w:rsid w:val="00160818"/>
    <w:rsid w:val="001744F8"/>
    <w:rsid w:val="0017485E"/>
    <w:rsid w:val="00196CC3"/>
    <w:rsid w:val="00197741"/>
    <w:rsid w:val="001A30A0"/>
    <w:rsid w:val="001B3449"/>
    <w:rsid w:val="001B3C3D"/>
    <w:rsid w:val="001B6C3A"/>
    <w:rsid w:val="001C523F"/>
    <w:rsid w:val="001F08F7"/>
    <w:rsid w:val="00223E8A"/>
    <w:rsid w:val="00253174"/>
    <w:rsid w:val="00284C8E"/>
    <w:rsid w:val="002A7454"/>
    <w:rsid w:val="002C0A6C"/>
    <w:rsid w:val="002C7139"/>
    <w:rsid w:val="002D62B5"/>
    <w:rsid w:val="002E24A2"/>
    <w:rsid w:val="002F0950"/>
    <w:rsid w:val="002F35CF"/>
    <w:rsid w:val="003030E1"/>
    <w:rsid w:val="003060F5"/>
    <w:rsid w:val="00307895"/>
    <w:rsid w:val="00325286"/>
    <w:rsid w:val="00352325"/>
    <w:rsid w:val="00353763"/>
    <w:rsid w:val="00363801"/>
    <w:rsid w:val="0036391C"/>
    <w:rsid w:val="00371C0E"/>
    <w:rsid w:val="00385912"/>
    <w:rsid w:val="00387C4F"/>
    <w:rsid w:val="003A1EEE"/>
    <w:rsid w:val="003A4020"/>
    <w:rsid w:val="003D2664"/>
    <w:rsid w:val="003F2A2F"/>
    <w:rsid w:val="004414BD"/>
    <w:rsid w:val="00451A9B"/>
    <w:rsid w:val="00452DA1"/>
    <w:rsid w:val="00463787"/>
    <w:rsid w:val="0046629B"/>
    <w:rsid w:val="00472894"/>
    <w:rsid w:val="00476DD3"/>
    <w:rsid w:val="00486CC3"/>
    <w:rsid w:val="004B08DB"/>
    <w:rsid w:val="004B2622"/>
    <w:rsid w:val="004C7708"/>
    <w:rsid w:val="004C7C8A"/>
    <w:rsid w:val="004F254D"/>
    <w:rsid w:val="0050204F"/>
    <w:rsid w:val="005255BC"/>
    <w:rsid w:val="0053227A"/>
    <w:rsid w:val="00537801"/>
    <w:rsid w:val="005600D8"/>
    <w:rsid w:val="00570CE7"/>
    <w:rsid w:val="0058560A"/>
    <w:rsid w:val="005A1C48"/>
    <w:rsid w:val="005A43A7"/>
    <w:rsid w:val="005C6AF7"/>
    <w:rsid w:val="005D2370"/>
    <w:rsid w:val="005D3937"/>
    <w:rsid w:val="005E252D"/>
    <w:rsid w:val="00603DE2"/>
    <w:rsid w:val="00614D7C"/>
    <w:rsid w:val="0063382D"/>
    <w:rsid w:val="00657EBD"/>
    <w:rsid w:val="006604B9"/>
    <w:rsid w:val="00662AC9"/>
    <w:rsid w:val="00672A9E"/>
    <w:rsid w:val="00677B29"/>
    <w:rsid w:val="006A018A"/>
    <w:rsid w:val="006A5FA4"/>
    <w:rsid w:val="006B758D"/>
    <w:rsid w:val="006C2493"/>
    <w:rsid w:val="006E7AF6"/>
    <w:rsid w:val="00720CF1"/>
    <w:rsid w:val="00740DBC"/>
    <w:rsid w:val="00752018"/>
    <w:rsid w:val="00755696"/>
    <w:rsid w:val="007562DF"/>
    <w:rsid w:val="00760126"/>
    <w:rsid w:val="007705FF"/>
    <w:rsid w:val="007777ED"/>
    <w:rsid w:val="00781F64"/>
    <w:rsid w:val="007832B4"/>
    <w:rsid w:val="00794C3D"/>
    <w:rsid w:val="00796E85"/>
    <w:rsid w:val="007A0095"/>
    <w:rsid w:val="007A6E1D"/>
    <w:rsid w:val="007E33DD"/>
    <w:rsid w:val="00800E24"/>
    <w:rsid w:val="00823D11"/>
    <w:rsid w:val="00826590"/>
    <w:rsid w:val="00841444"/>
    <w:rsid w:val="00861DCD"/>
    <w:rsid w:val="00870120"/>
    <w:rsid w:val="00871E4B"/>
    <w:rsid w:val="008805BA"/>
    <w:rsid w:val="00886498"/>
    <w:rsid w:val="00890504"/>
    <w:rsid w:val="008936AD"/>
    <w:rsid w:val="008A3137"/>
    <w:rsid w:val="008A5920"/>
    <w:rsid w:val="008B1F5B"/>
    <w:rsid w:val="008C1BE8"/>
    <w:rsid w:val="008C2EEE"/>
    <w:rsid w:val="008E6738"/>
    <w:rsid w:val="00905DD0"/>
    <w:rsid w:val="00941852"/>
    <w:rsid w:val="00943DE7"/>
    <w:rsid w:val="00943F52"/>
    <w:rsid w:val="00956A43"/>
    <w:rsid w:val="00976386"/>
    <w:rsid w:val="00981505"/>
    <w:rsid w:val="00992106"/>
    <w:rsid w:val="009B211A"/>
    <w:rsid w:val="009C18B1"/>
    <w:rsid w:val="009E5A48"/>
    <w:rsid w:val="009F0FBB"/>
    <w:rsid w:val="00A00231"/>
    <w:rsid w:val="00A0322C"/>
    <w:rsid w:val="00A10EB6"/>
    <w:rsid w:val="00A15D9A"/>
    <w:rsid w:val="00A33567"/>
    <w:rsid w:val="00A54F26"/>
    <w:rsid w:val="00A57479"/>
    <w:rsid w:val="00A63256"/>
    <w:rsid w:val="00AA01EB"/>
    <w:rsid w:val="00AA0F7E"/>
    <w:rsid w:val="00AA4EC5"/>
    <w:rsid w:val="00AA5BDA"/>
    <w:rsid w:val="00AC2516"/>
    <w:rsid w:val="00AC63E4"/>
    <w:rsid w:val="00AC7D5B"/>
    <w:rsid w:val="00AD1BE8"/>
    <w:rsid w:val="00AF1A8C"/>
    <w:rsid w:val="00B00609"/>
    <w:rsid w:val="00B45760"/>
    <w:rsid w:val="00B471C4"/>
    <w:rsid w:val="00B75D07"/>
    <w:rsid w:val="00B76D09"/>
    <w:rsid w:val="00B80EF3"/>
    <w:rsid w:val="00B906E4"/>
    <w:rsid w:val="00BA1B96"/>
    <w:rsid w:val="00BC6B75"/>
    <w:rsid w:val="00BC6C24"/>
    <w:rsid w:val="00BE304D"/>
    <w:rsid w:val="00BF3AD0"/>
    <w:rsid w:val="00C17372"/>
    <w:rsid w:val="00C43DB5"/>
    <w:rsid w:val="00C62E80"/>
    <w:rsid w:val="00C90110"/>
    <w:rsid w:val="00C92322"/>
    <w:rsid w:val="00C94E48"/>
    <w:rsid w:val="00CB7033"/>
    <w:rsid w:val="00CB7AED"/>
    <w:rsid w:val="00CE098D"/>
    <w:rsid w:val="00CE3B62"/>
    <w:rsid w:val="00D31738"/>
    <w:rsid w:val="00D371DD"/>
    <w:rsid w:val="00D37B33"/>
    <w:rsid w:val="00D559AB"/>
    <w:rsid w:val="00D560BC"/>
    <w:rsid w:val="00D62317"/>
    <w:rsid w:val="00D659B5"/>
    <w:rsid w:val="00D702A6"/>
    <w:rsid w:val="00D77E38"/>
    <w:rsid w:val="00D804E5"/>
    <w:rsid w:val="00D91CD4"/>
    <w:rsid w:val="00DA16BD"/>
    <w:rsid w:val="00DD69CC"/>
    <w:rsid w:val="00E05806"/>
    <w:rsid w:val="00E1563D"/>
    <w:rsid w:val="00E1667B"/>
    <w:rsid w:val="00E36EB2"/>
    <w:rsid w:val="00E46887"/>
    <w:rsid w:val="00E47DA4"/>
    <w:rsid w:val="00E73944"/>
    <w:rsid w:val="00E80AAC"/>
    <w:rsid w:val="00E84435"/>
    <w:rsid w:val="00E86AA3"/>
    <w:rsid w:val="00EC3330"/>
    <w:rsid w:val="00ED4349"/>
    <w:rsid w:val="00F05D2A"/>
    <w:rsid w:val="00F142F1"/>
    <w:rsid w:val="00F159B6"/>
    <w:rsid w:val="00F263C1"/>
    <w:rsid w:val="00F27441"/>
    <w:rsid w:val="00F407A7"/>
    <w:rsid w:val="00F479B2"/>
    <w:rsid w:val="00F5232D"/>
    <w:rsid w:val="00F57C55"/>
    <w:rsid w:val="00F76E0D"/>
    <w:rsid w:val="00F90E11"/>
    <w:rsid w:val="00F95CBD"/>
    <w:rsid w:val="00FC4991"/>
    <w:rsid w:val="00FF4209"/>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02D2"/>
  <w15:chartTrackingRefBased/>
  <w15:docId w15:val="{5EADB2D7-2DAB-44E5-BF8E-BC334194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A8C"/>
    <w:pPr>
      <w:keepNext/>
      <w:outlineLvl w:val="0"/>
    </w:pPr>
    <w:rPr>
      <w:rFonts w:ascii="Tahoma" w:hAnsi="Tahoma" w:cs="Tahoma"/>
      <w:b/>
      <w:bCs/>
      <w:sz w:val="36"/>
      <w:szCs w:val="36"/>
    </w:rPr>
  </w:style>
  <w:style w:type="paragraph" w:styleId="Heading2">
    <w:name w:val="heading 2"/>
    <w:basedOn w:val="Normal"/>
    <w:next w:val="Normal"/>
    <w:link w:val="Heading2Char"/>
    <w:uiPriority w:val="9"/>
    <w:unhideWhenUsed/>
    <w:qFormat/>
    <w:rsid w:val="00AF1A8C"/>
    <w:pPr>
      <w:spacing w:after="240"/>
      <w:jc w:val="center"/>
      <w:outlineLvl w:val="1"/>
    </w:pPr>
    <w:rPr>
      <w:rFonts w:ascii="Tahoma"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354"/>
    <w:rPr>
      <w:color w:val="0000FF"/>
      <w:u w:val="single"/>
    </w:rPr>
  </w:style>
  <w:style w:type="paragraph" w:styleId="ListParagraph">
    <w:name w:val="List Paragraph"/>
    <w:basedOn w:val="Normal"/>
    <w:uiPriority w:val="34"/>
    <w:qFormat/>
    <w:rsid w:val="00D804E5"/>
    <w:pPr>
      <w:ind w:left="720"/>
      <w:contextualSpacing/>
    </w:pPr>
    <w:rPr>
      <w:rFonts w:cstheme="minorBidi"/>
      <w:color w:val="auto"/>
      <w:kern w:val="0"/>
      <w:szCs w:val="22"/>
      <w14:ligatures w14:val="none"/>
    </w:rPr>
  </w:style>
  <w:style w:type="character" w:styleId="CommentReference">
    <w:name w:val="annotation reference"/>
    <w:basedOn w:val="DefaultParagraphFont"/>
    <w:uiPriority w:val="99"/>
    <w:unhideWhenUsed/>
    <w:rsid w:val="00D804E5"/>
    <w:rPr>
      <w:sz w:val="16"/>
      <w:szCs w:val="16"/>
    </w:rPr>
  </w:style>
  <w:style w:type="paragraph" w:styleId="CommentText">
    <w:name w:val="annotation text"/>
    <w:basedOn w:val="Normal"/>
    <w:link w:val="CommentTextChar"/>
    <w:uiPriority w:val="99"/>
    <w:unhideWhenUsed/>
    <w:rsid w:val="00D804E5"/>
    <w:pPr>
      <w:spacing w:line="240" w:lineRule="auto"/>
    </w:pPr>
    <w:rPr>
      <w:rFonts w:cstheme="minorBidi"/>
      <w:color w:val="auto"/>
      <w:kern w:val="0"/>
      <w:sz w:val="20"/>
      <w:szCs w:val="20"/>
      <w14:ligatures w14:val="none"/>
    </w:rPr>
  </w:style>
  <w:style w:type="character" w:customStyle="1" w:styleId="CommentTextChar">
    <w:name w:val="Comment Text Char"/>
    <w:basedOn w:val="DefaultParagraphFont"/>
    <w:link w:val="CommentText"/>
    <w:uiPriority w:val="99"/>
    <w:rsid w:val="00D804E5"/>
    <w:rPr>
      <w:rFonts w:cstheme="minorBidi"/>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06E4"/>
    <w:rPr>
      <w:rFonts w:cstheme="minorHAnsi"/>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B906E4"/>
    <w:rPr>
      <w:rFonts w:cstheme="minorBidi"/>
      <w:b/>
      <w:bCs/>
      <w:color w:val="auto"/>
      <w:kern w:val="0"/>
      <w:sz w:val="20"/>
      <w:szCs w:val="20"/>
      <w14:ligatures w14:val="none"/>
    </w:rPr>
  </w:style>
  <w:style w:type="paragraph" w:styleId="Revision">
    <w:name w:val="Revision"/>
    <w:hidden/>
    <w:uiPriority w:val="99"/>
    <w:semiHidden/>
    <w:rsid w:val="00197741"/>
    <w:pPr>
      <w:spacing w:after="0" w:line="240" w:lineRule="auto"/>
    </w:pPr>
  </w:style>
  <w:style w:type="table" w:styleId="TableGrid">
    <w:name w:val="Table Grid"/>
    <w:basedOn w:val="TableNormal"/>
    <w:uiPriority w:val="59"/>
    <w:rsid w:val="00662AC9"/>
    <w:pPr>
      <w:spacing w:after="0" w:line="240" w:lineRule="auto"/>
    </w:pPr>
    <w:rPr>
      <w:rFonts w:cstheme="minorBid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3330"/>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330"/>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04F"/>
    <w:pPr>
      <w:spacing w:after="0" w:line="240" w:lineRule="auto"/>
    </w:pPr>
    <w:rPr>
      <w:rFonts w:ascii="Tahoma" w:hAnsi="Tahoma" w:cs="Tahoma"/>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04F"/>
    <w:pPr>
      <w:tabs>
        <w:tab w:val="center" w:pos="4680"/>
        <w:tab w:val="right" w:pos="9360"/>
      </w:tabs>
      <w:spacing w:after="0" w:line="240" w:lineRule="auto"/>
    </w:pPr>
    <w:rPr>
      <w:rFonts w:ascii="Tahoma" w:hAnsi="Tahoma" w:cs="Tahoma"/>
      <w:color w:val="auto"/>
      <w:kern w:val="0"/>
      <w14:ligatures w14:val="none"/>
    </w:rPr>
  </w:style>
  <w:style w:type="character" w:customStyle="1" w:styleId="HeaderChar">
    <w:name w:val="Header Char"/>
    <w:basedOn w:val="DefaultParagraphFont"/>
    <w:link w:val="Header"/>
    <w:uiPriority w:val="99"/>
    <w:rsid w:val="0050204F"/>
    <w:rPr>
      <w:rFonts w:ascii="Tahoma" w:hAnsi="Tahoma" w:cs="Tahoma"/>
      <w:color w:val="auto"/>
      <w:kern w:val="0"/>
      <w14:ligatures w14:val="none"/>
    </w:rPr>
  </w:style>
  <w:style w:type="paragraph" w:styleId="Footer">
    <w:name w:val="footer"/>
    <w:basedOn w:val="Normal"/>
    <w:link w:val="FooterChar"/>
    <w:uiPriority w:val="99"/>
    <w:unhideWhenUsed/>
    <w:rsid w:val="0050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4F"/>
  </w:style>
  <w:style w:type="table" w:customStyle="1" w:styleId="TableGrid4">
    <w:name w:val="Table Grid4"/>
    <w:basedOn w:val="TableNormal"/>
    <w:next w:val="TableGrid"/>
    <w:uiPriority w:val="39"/>
    <w:rsid w:val="005255BC"/>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76E"/>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0E11"/>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17916"/>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E304D"/>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304D"/>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81F64"/>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81F64"/>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202E1"/>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D69CC"/>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62B5"/>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6386"/>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A8C"/>
    <w:rPr>
      <w:rFonts w:ascii="Tahoma" w:hAnsi="Tahoma" w:cs="Tahoma"/>
      <w:b/>
      <w:bCs/>
      <w:sz w:val="36"/>
      <w:szCs w:val="36"/>
    </w:rPr>
  </w:style>
  <w:style w:type="character" w:customStyle="1" w:styleId="Heading2Char">
    <w:name w:val="Heading 2 Char"/>
    <w:basedOn w:val="DefaultParagraphFont"/>
    <w:link w:val="Heading2"/>
    <w:uiPriority w:val="9"/>
    <w:rsid w:val="00AF1A8C"/>
    <w:rPr>
      <w:rFonts w:ascii="Tahoma" w:hAnsi="Tahoma" w:cs="Tahom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Directions for Assembling the Assessment Binder</vt:lpstr>
      <vt:lpstr>    Section 1: Current Information</vt:lpstr>
      <vt:lpstr>    Section 2: Progress Monitoring Sheets</vt:lpstr>
      <vt:lpstr>    Section 3: Moving-On Checklists</vt:lpstr>
      <vt:lpstr>    Section 4: Beginning Assessment forms </vt:lpstr>
      <vt:lpstr>    Section 5: Checkup Lesson Forms</vt:lpstr>
      <vt:lpstr>    Section 6: Completed Forms</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Swenson</dc:creator>
  <cp:keywords/>
  <dc:description/>
  <cp:lastModifiedBy>Cathy Senft-Graves</cp:lastModifiedBy>
  <cp:revision>2</cp:revision>
  <dcterms:created xsi:type="dcterms:W3CDTF">2023-07-29T21:12:00Z</dcterms:created>
  <dcterms:modified xsi:type="dcterms:W3CDTF">2023-07-29T21:12:00Z</dcterms:modified>
</cp:coreProperties>
</file>